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57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6"/>
          <w:szCs w:val="26"/>
          <w:lang w:eastAsia="en-US"/>
        </w:rPr>
        <w:t>Об утверждении Правил предоставления сельскохозяйственным товаропроизводителям и российским организациям субсидий</w:t>
        <w:br/>
        <w:t>из областного бюджета Ульяновской области в целях возмещения</w:t>
        <w:br/>
        <w:t xml:space="preserve">части прямых понесённых ими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</w:t>
        <w:br/>
        <w:t>отдельных видов молочной продукции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w w:val="97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w w:val="97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w w:val="97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w w:val="97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w w:val="97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w w:val="97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color w:val="00000A"/>
          <w:w w:val="97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w w:val="97"/>
          <w:kern w:val="0"/>
          <w:sz w:val="26"/>
          <w:szCs w:val="26"/>
          <w:lang w:val="ru-RU" w:eastAsia="ru-RU" w:bidi="ar-SA"/>
        </w:rPr>
        <w:t>июл</w:t>
      </w:r>
      <w:r>
        <w:rPr>
          <w:rFonts w:ascii="PT Astra Serif" w:hAnsi="PT Astra Serif"/>
          <w:w w:val="97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w w:val="97"/>
          <w:sz w:val="26"/>
          <w:szCs w:val="26"/>
        </w:rPr>
        <w:t>20</w:t>
      </w:r>
      <w:r>
        <w:rPr>
          <w:rFonts w:ascii="PT Astra Serif" w:hAnsi="PT Astra Serif"/>
          <w:w w:val="97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w w:val="97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w w:val="97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w w:val="97"/>
          <w:sz w:val="26"/>
          <w:szCs w:val="26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000000"/>
          <w:spacing w:val="2"/>
          <w:w w:val="97"/>
          <w:kern w:val="2"/>
          <w:sz w:val="26"/>
          <w:szCs w:val="26"/>
          <w:lang w:eastAsia="en-US"/>
        </w:rPr>
        <w:t>Об утверждении Правил предоставления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понесённых ими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</w:t>
      </w:r>
      <w:r>
        <w:rPr>
          <w:rFonts w:ascii="PT Astra Serif" w:hAnsi="PT Astra Serif"/>
          <w:b w:val="false"/>
          <w:bCs w:val="false"/>
          <w:w w:val="97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w w:val="97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w w:val="97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w w:val="97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w w:val="97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w w:val="97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w w:val="97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w w:val="97"/>
          <w:sz w:val="26"/>
          <w:szCs w:val="26"/>
        </w:rPr>
      </w:pPr>
      <w:r>
        <w:rPr>
          <w:rFonts w:ascii="PT Astra Serif" w:hAnsi="PT Astra Serif"/>
          <w:b w:val="false"/>
          <w:bCs/>
          <w:w w:val="97"/>
          <w:sz w:val="26"/>
          <w:szCs w:val="26"/>
          <w:lang w:eastAsia="zh-CN"/>
        </w:rPr>
        <w:t xml:space="preserve">Проект разработан в соответствии с </w:t>
      </w:r>
      <w:r>
        <w:rPr>
          <w:rFonts w:cs="PT Astra Serif" w:ascii="PT Astra Serif" w:hAnsi="PT Astra Serif"/>
          <w:b w:val="false"/>
          <w:bCs/>
          <w:w w:val="97"/>
          <w:sz w:val="26"/>
          <w:szCs w:val="26"/>
          <w:lang w:eastAsia="zh-CN"/>
        </w:rPr>
        <w:t xml:space="preserve">постановления Правительства Российской Федерации </w:t>
      </w:r>
      <w:r>
        <w:rPr>
          <w:rFonts w:ascii="PT Astra Serif" w:hAnsi="PT Astra Serif"/>
          <w:b w:val="false"/>
          <w:bCs/>
          <w:w w:val="97"/>
          <w:sz w:val="26"/>
          <w:szCs w:val="26"/>
          <w:lang w:eastAsia="zh-CN"/>
        </w:rPr>
        <w:t>от 24.11.2018 № 1413 «Об утверждении Правил предоставления</w:t>
        <w:br/>
        <w:t>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</w:r>
      <w:r>
        <w:rPr>
          <w:rFonts w:eastAsia="Calibri" w:cs="PT Astra Serif" w:ascii="PT Astra Serif" w:hAnsi="PT Astra Serif" w:eastAsiaTheme="minorHAnsi"/>
          <w:b w:val="false"/>
          <w:bCs/>
          <w:w w:val="97"/>
          <w:sz w:val="26"/>
          <w:szCs w:val="26"/>
          <w:lang w:eastAsia="en-US"/>
        </w:rPr>
        <w:t xml:space="preserve">. </w:t>
      </w:r>
      <w:r>
        <w:rPr>
          <w:rFonts w:eastAsia="" w:cs="PT Astra Serif" w:ascii="PT Astra Serif" w:hAnsi="PT Astra Serif"/>
          <w:b w:val="false"/>
          <w:bCs/>
          <w:color w:val="000000"/>
          <w:w w:val="97"/>
          <w:sz w:val="26"/>
          <w:szCs w:val="26"/>
          <w:lang w:eastAsia="en-US"/>
        </w:rPr>
        <w:t xml:space="preserve">Проектом предлагается утвердить порядок предоставления сельскохозяйственным товаропроизводителям </w:t>
      </w:r>
      <w:r>
        <w:rPr>
          <w:rFonts w:eastAsia="" w:cs="PT Astra Serif" w:ascii="PT Astra Serif" w:hAnsi="PT Astra Serif" w:eastAsiaTheme="minorHAnsi"/>
          <w:b w:val="false"/>
          <w:bCs/>
          <w:color w:val="000000"/>
          <w:w w:val="97"/>
          <w:sz w:val="26"/>
          <w:szCs w:val="26"/>
          <w:lang w:eastAsia="en-US"/>
        </w:rPr>
        <w:t xml:space="preserve">и </w:t>
      </w:r>
      <w:r>
        <w:rPr>
          <w:rFonts w:eastAsia="" w:cs="PT Astra Serif" w:ascii="PT Astra Serif" w:hAnsi="PT Astra Serif" w:eastAsiaTheme="minorHAnsi"/>
          <w:b w:val="false"/>
          <w:bCs/>
          <w:color w:val="000000"/>
          <w:spacing w:val="2"/>
          <w:w w:val="97"/>
          <w:kern w:val="2"/>
          <w:sz w:val="26"/>
          <w:szCs w:val="26"/>
          <w:lang w:eastAsia="en-US"/>
        </w:rPr>
        <w:t xml:space="preserve">российским организациям </w:t>
      </w:r>
      <w:r>
        <w:rPr>
          <w:rFonts w:eastAsia="" w:cs="PT Astra Serif" w:ascii="PT Astra Serif" w:hAnsi="PT Astra Serif" w:eastAsiaTheme="minorHAnsi"/>
          <w:b w:val="false"/>
          <w:bCs/>
          <w:color w:val="000000"/>
          <w:spacing w:val="2"/>
          <w:w w:val="97"/>
          <w:sz w:val="26"/>
          <w:szCs w:val="26"/>
          <w:lang w:eastAsia="en-US"/>
        </w:rPr>
        <w:t>субсидий</w:t>
        <w:br/>
        <w:t>из областного бюджета Ульяновской области в целях возмещения части их затрат, связанных с созданием 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 (далее – субсидии)</w:t>
      </w:r>
      <w:r>
        <w:rPr>
          <w:rFonts w:eastAsia="" w:cs="PT Astra Serif" w:ascii="PT Astra Serif" w:hAnsi="PT Astra Serif"/>
          <w:b w:val="false"/>
          <w:bCs/>
          <w:color w:val="000000"/>
          <w:w w:val="97"/>
          <w:sz w:val="26"/>
          <w:szCs w:val="26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w w:val="97"/>
        </w:rPr>
      </w:pPr>
      <w:r>
        <w:rPr>
          <w:rFonts w:ascii="PT Astra Serif" w:hAnsi="PT Astra Serif"/>
          <w:w w:val="97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</w:t>
        <w:br/>
        <w:t xml:space="preserve">в рабочем порядке. Проведена антикоррупционная экспертиза проекта, </w:t>
      </w:r>
      <w:r>
        <w:rPr>
          <w:rFonts w:ascii="PT Astra Serif" w:hAnsi="PT Astra Serif"/>
          <w:color w:val="000000"/>
          <w:w w:val="97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w w:val="97"/>
          <w:sz w:val="26"/>
          <w:szCs w:val="26"/>
        </w:rPr>
        <w:t>,</w:t>
      </w:r>
      <w:r>
        <w:rPr>
          <w:rFonts w:ascii="PT Astra Serif" w:hAnsi="PT Astra Serif"/>
          <w:color w:val="000000"/>
          <w:w w:val="97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w w:val="97"/>
        </w:rPr>
      </w:pPr>
      <w:r>
        <w:rPr>
          <w:rFonts w:ascii="PT Astra Serif" w:hAnsi="PT Astra Serif"/>
          <w:w w:val="97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w w:val="97"/>
          <w:sz w:val="26"/>
          <w:szCs w:val="26"/>
        </w:rPr>
      </w:pPr>
      <w:r>
        <w:rPr>
          <w:rFonts w:ascii="PT Astra Serif" w:hAnsi="PT Astra Serif"/>
          <w:w w:val="97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7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Application>LibreOffice/6.4.7.2$Linux_X86_64 LibreOffice_project/40$Build-2</Application>
  <Pages>1</Pages>
  <Words>346</Words>
  <Characters>2827</Characters>
  <CharactersWithSpaces>3216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2023-07-20T11:17:53Z</dcterms:modified>
  <cp:revision>80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